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C3" w:rsidRDefault="00330AC3" w:rsidP="00AF2803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AF2803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 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с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>редн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ей общеобразовательной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школ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е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spellStart"/>
      <w:r w:rsidR="0032715D">
        <w:rPr>
          <w:rFonts w:ascii="Arial" w:hAnsi="Arial" w:cs="Arial"/>
          <w:b/>
          <w:color w:val="404040" w:themeColor="text1" w:themeTint="BF"/>
          <w:sz w:val="36"/>
          <w:szCs w:val="36"/>
        </w:rPr>
        <w:t>с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.</w:t>
      </w:r>
      <w:r w:rsidR="0032715D">
        <w:rPr>
          <w:rFonts w:ascii="Arial" w:hAnsi="Arial" w:cs="Arial"/>
          <w:b/>
          <w:color w:val="404040" w:themeColor="text1" w:themeTint="BF"/>
          <w:sz w:val="36"/>
          <w:szCs w:val="36"/>
        </w:rPr>
        <w:t>п</w:t>
      </w:r>
      <w:proofErr w:type="spellEnd"/>
      <w:r w:rsidR="0032715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. </w:t>
      </w:r>
      <w:proofErr w:type="spellStart"/>
      <w:r w:rsidR="0032715D">
        <w:rPr>
          <w:rFonts w:ascii="Arial" w:hAnsi="Arial" w:cs="Arial"/>
          <w:b/>
          <w:color w:val="404040" w:themeColor="text1" w:themeTint="BF"/>
          <w:sz w:val="36"/>
          <w:szCs w:val="36"/>
        </w:rPr>
        <w:t>Шордаково</w:t>
      </w:r>
      <w:proofErr w:type="spellEnd"/>
      <w:r w:rsidR="00175FC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FA0538">
        <w:rPr>
          <w:rFonts w:ascii="Arial" w:hAnsi="Arial" w:cs="Arial"/>
          <w:b/>
          <w:color w:val="404040" w:themeColor="text1" w:themeTint="BF"/>
          <w:sz w:val="36"/>
          <w:szCs w:val="36"/>
        </w:rPr>
        <w:t>проведён о</w:t>
      </w:r>
      <w:r w:rsidR="00FA0538" w:rsidRPr="00FA0538">
        <w:rPr>
          <w:rFonts w:ascii="Arial" w:hAnsi="Arial" w:cs="Arial"/>
          <w:b/>
          <w:color w:val="404040" w:themeColor="text1" w:themeTint="BF"/>
          <w:sz w:val="36"/>
          <w:szCs w:val="36"/>
        </w:rPr>
        <w:t>чередной урок-семинар со старшеклассниками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F2803" w:rsidRPr="006C5794" w:rsidRDefault="007D1517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11</w:t>
      </w:r>
      <w:bookmarkStart w:id="0" w:name="_GoBack"/>
      <w:bookmarkEnd w:id="0"/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AF280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32715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.201</w:t>
      </w:r>
      <w:r w:rsidR="00AF280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9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AF2803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Информационно-образовательная программа Пенсионного фонда России для старшеклассников и студентов учебных заведений стартовала единовременно во всех регионах страны 14 ноября. В рамках программы сотрудники управлений ПФР ГУ-ОПФР по КБР проводят занятия в школах республики.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Очередной 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урок-семинар со старшеклассниками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проведён в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gramStart"/>
      <w:r w:rsidR="0032715D" w:rsidRPr="0032715D">
        <w:rPr>
          <w:rFonts w:ascii="Arial" w:hAnsi="Arial" w:cs="Arial"/>
          <w:b/>
          <w:color w:val="404040" w:themeColor="text1" w:themeTint="BF"/>
          <w:sz w:val="24"/>
          <w:szCs w:val="24"/>
        </w:rPr>
        <w:t>муниципально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proofErr w:type="gramEnd"/>
      <w:r w:rsidR="0032715D" w:rsidRPr="0032715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казенно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32715D" w:rsidRPr="0032715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общеобразовательно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32715D" w:rsidRPr="0032715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учреждение «Средняя общеобразовательная школа» </w:t>
      </w:r>
      <w:proofErr w:type="spellStart"/>
      <w:r w:rsidR="0032715D" w:rsidRPr="0032715D">
        <w:rPr>
          <w:rFonts w:ascii="Arial" w:hAnsi="Arial" w:cs="Arial"/>
          <w:b/>
          <w:color w:val="404040" w:themeColor="text1" w:themeTint="BF"/>
          <w:sz w:val="24"/>
          <w:szCs w:val="24"/>
        </w:rPr>
        <w:t>с.п</w:t>
      </w:r>
      <w:proofErr w:type="spellEnd"/>
      <w:r w:rsidR="0032715D" w:rsidRPr="0032715D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32715D" w:rsidRPr="0032715D">
        <w:rPr>
          <w:rFonts w:ascii="Arial" w:hAnsi="Arial" w:cs="Arial"/>
          <w:b/>
          <w:color w:val="404040" w:themeColor="text1" w:themeTint="BF"/>
          <w:sz w:val="24"/>
          <w:szCs w:val="24"/>
        </w:rPr>
        <w:t>Шордаково</w:t>
      </w:r>
      <w:proofErr w:type="spellEnd"/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Провел встреч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специалист-эксперт  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>отдела назначения и перерасчёта пенсии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Управления ПФР ГУ-ОПФР по КБР в </w:t>
      </w:r>
      <w:proofErr w:type="spellStart"/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>Золь</w:t>
      </w:r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>ском</w:t>
      </w:r>
      <w:proofErr w:type="spellEnd"/>
      <w:r w:rsidR="00E57742" w:rsidRP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районе  </w:t>
      </w:r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Валерий </w:t>
      </w:r>
      <w:proofErr w:type="spellStart"/>
      <w:r w:rsidR="0032715D">
        <w:rPr>
          <w:rFonts w:ascii="Arial" w:hAnsi="Arial" w:cs="Arial"/>
          <w:b/>
          <w:color w:val="404040" w:themeColor="text1" w:themeTint="BF"/>
          <w:sz w:val="24"/>
          <w:szCs w:val="24"/>
        </w:rPr>
        <w:t>Гранов</w:t>
      </w:r>
      <w:proofErr w:type="spellEnd"/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Он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рассказал о важности и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сути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пенсионного законодательства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 необходимости знаний о ней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при вступлении во взрослую жизнь.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что Отделением ГУ-ОПФР по КБР проводится уже </w:t>
      </w:r>
      <w:r w:rsidR="00AF2803">
        <w:rPr>
          <w:rFonts w:ascii="Arial" w:hAnsi="Arial" w:cs="Arial"/>
          <w:color w:val="404040" w:themeColor="text1" w:themeTint="BF"/>
          <w:sz w:val="24"/>
          <w:szCs w:val="24"/>
        </w:rPr>
        <w:t>девятый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этап программы ПФР по повышению пенсионной и социальной грамотности молодежи «Будущая пенсия зависит от тебя!» (программа по повышению пенсионной грамотности учащейся молодежи действует с 2011 года). Специалисты ГУ-Отделения ПФР по КБР рассказывают старшеклассникам и студентам о порядке формирования пенсионных прав и </w:t>
      </w:r>
      <w:r w:rsidR="00AF2803" w:rsidRPr="00AF2803">
        <w:rPr>
          <w:rFonts w:ascii="Arial" w:hAnsi="Arial" w:cs="Arial"/>
          <w:color w:val="404040" w:themeColor="text1" w:themeTint="BF"/>
          <w:sz w:val="24"/>
          <w:szCs w:val="24"/>
        </w:rPr>
        <w:t>об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организации работы в Пенсионном фонде.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>Специально для таких уроков Пенсионный фонд России разрабатывает и издает учебное пособие по основам пенсионной грамотности с учетом последних изменений в пенсионном законодательстве. Этот небольшой красочный буклет дает молодым людям ответы на главные вопросы: как устроена пенсионная система России, что и когда надо делать для того, чтобы обеспечить себе достойный размер будущей пенсии.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Учебник ПФР обновляется каждый год, и к новому учебному сезону у школьников на партах всегда лежит актуальное издание с последними изменениями. Учебник рассказывает о пенсионной формуле, расчете пенсии в баллах и возможностях увеличения размера пенсии. В учебник включены наглядные примеры различных жизненных факторов и ситуаций, влияющих на размер пенсии, что особенно актуально для нынешних школьников, поскольку именно им больше чем кому-либо предстоит формировать свою пенсию по новым правилам. </w:t>
      </w:r>
    </w:p>
    <w:p w:rsidR="00AF2803" w:rsidRDefault="00330AC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F2803">
        <w:rPr>
          <w:color w:val="404040" w:themeColor="text1" w:themeTint="BF"/>
        </w:rPr>
        <w:lastRenderedPageBreak/>
        <w:t> </w:t>
      </w:r>
      <w:r w:rsidR="00AF2803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F2803" w:rsidRPr="009076A8" w:rsidRDefault="00AF2803" w:rsidP="00AF2803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330AC3" w:rsidRPr="00AF2803" w:rsidRDefault="00330AC3" w:rsidP="00330AC3">
      <w:pPr>
        <w:rPr>
          <w:color w:val="404040" w:themeColor="text1" w:themeTint="BF"/>
          <w:lang w:val="en-US"/>
        </w:rPr>
      </w:pPr>
    </w:p>
    <w:p w:rsidR="00924688" w:rsidRPr="00AF2803" w:rsidRDefault="00924688" w:rsidP="00330AC3">
      <w:pPr>
        <w:rPr>
          <w:color w:val="404040" w:themeColor="text1" w:themeTint="BF"/>
          <w:lang w:val="en-US"/>
        </w:rPr>
      </w:pPr>
    </w:p>
    <w:sectPr w:rsidR="00924688" w:rsidRPr="00AF2803" w:rsidSect="00AF28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54"/>
    <w:rsid w:val="00175FC4"/>
    <w:rsid w:val="0032715D"/>
    <w:rsid w:val="00330AC3"/>
    <w:rsid w:val="004919E5"/>
    <w:rsid w:val="007D1517"/>
    <w:rsid w:val="00924688"/>
    <w:rsid w:val="00AF2803"/>
    <w:rsid w:val="00BA67DE"/>
    <w:rsid w:val="00D5441E"/>
    <w:rsid w:val="00D84F54"/>
    <w:rsid w:val="00E57742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2019-11-21T06:59:00Z</dcterms:created>
  <dcterms:modified xsi:type="dcterms:W3CDTF">2019-12-11T12:46:00Z</dcterms:modified>
</cp:coreProperties>
</file>